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D1" w:rsidRDefault="008746D1" w:rsidP="000259EF">
      <w:pPr>
        <w:spacing w:line="360" w:lineRule="auto"/>
        <w:ind w:firstLine="709"/>
        <w:jc w:val="center"/>
        <w:rPr>
          <w:rFonts w:ascii="Monotype Corsiva" w:hAnsi="Monotype Corsiva" w:cs="Times New Roman"/>
          <w:b/>
          <w:sz w:val="72"/>
          <w:szCs w:val="72"/>
          <w:lang w:eastAsia="ru-RU"/>
        </w:rPr>
      </w:pPr>
      <w:r w:rsidRPr="008746D1">
        <w:rPr>
          <w:rFonts w:ascii="Monotype Corsiva" w:hAnsi="Monotype Corsiva" w:cs="Times New Roman"/>
          <w:b/>
          <w:sz w:val="72"/>
          <w:szCs w:val="72"/>
          <w:lang w:eastAsia="ru-RU"/>
        </w:rPr>
        <w:t xml:space="preserve">Изучаем татарский язык </w:t>
      </w:r>
      <w:r>
        <w:rPr>
          <w:rFonts w:ascii="Monotype Corsiva" w:hAnsi="Monotype Corsiva" w:cs="Times New Roman"/>
          <w:b/>
          <w:sz w:val="72"/>
          <w:szCs w:val="72"/>
          <w:lang w:eastAsia="ru-RU"/>
        </w:rPr>
        <w:t>–</w:t>
      </w:r>
      <w:r w:rsidRPr="008746D1">
        <w:rPr>
          <w:rFonts w:ascii="Monotype Corsiva" w:hAnsi="Monotype Corsiva" w:cs="Times New Roman"/>
          <w:b/>
          <w:sz w:val="72"/>
          <w:szCs w:val="72"/>
          <w:lang w:eastAsia="ru-RU"/>
        </w:rPr>
        <w:t xml:space="preserve"> играючи</w:t>
      </w:r>
    </w:p>
    <w:p w:rsidR="000259EF" w:rsidRPr="00700B36" w:rsidRDefault="000259EF" w:rsidP="000259EF">
      <w:pPr>
        <w:spacing w:line="360" w:lineRule="auto"/>
        <w:ind w:firstLine="709"/>
        <w:jc w:val="center"/>
        <w:rPr>
          <w:rFonts w:ascii="Monotype Corsiva" w:hAnsi="Monotype Corsiva" w:cs="Times New Roman"/>
          <w:sz w:val="28"/>
          <w:szCs w:val="28"/>
          <w:lang w:eastAsia="ru-RU"/>
        </w:rPr>
      </w:pPr>
    </w:p>
    <w:p w:rsidR="008746D1" w:rsidRDefault="000259EF" w:rsidP="008746D1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3606165</wp:posOffset>
            </wp:positionH>
            <wp:positionV relativeFrom="margin">
              <wp:posOffset>2461260</wp:posOffset>
            </wp:positionV>
            <wp:extent cx="2333625" cy="2809875"/>
            <wp:effectExtent l="19050" t="0" r="9525" b="0"/>
            <wp:wrapSquare wrapText="bothSides"/>
            <wp:docPr id="4" name="Рисунок 1" descr="http://www.chelnyltd.ru/images/article_thumb_big/3_3073_pic_tat%20yaz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helnyltd.ru/images/article_thumb_big/3_3073_pic_tat%20yaz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46D1" w:rsidRPr="008746D1">
        <w:rPr>
          <w:rFonts w:ascii="Times New Roman" w:hAnsi="Times New Roman" w:cs="Times New Roman"/>
          <w:sz w:val="32"/>
          <w:szCs w:val="32"/>
          <w:lang w:eastAsia="ru-RU"/>
        </w:rPr>
        <w:t xml:space="preserve">С принятием закона РТ N44 от 28.07.2004г. «О государственных языках РТ и других языках </w:t>
      </w:r>
      <w:r w:rsidR="007417C8">
        <w:rPr>
          <w:rFonts w:ascii="Times New Roman" w:hAnsi="Times New Roman" w:cs="Times New Roman"/>
          <w:sz w:val="32"/>
          <w:szCs w:val="32"/>
          <w:lang w:eastAsia="ru-RU"/>
        </w:rPr>
        <w:t xml:space="preserve">в </w:t>
      </w:r>
      <w:r w:rsidR="008746D1" w:rsidRPr="008746D1">
        <w:rPr>
          <w:rFonts w:ascii="Times New Roman" w:hAnsi="Times New Roman" w:cs="Times New Roman"/>
          <w:sz w:val="32"/>
          <w:szCs w:val="32"/>
          <w:lang w:eastAsia="ru-RU"/>
        </w:rPr>
        <w:t>РТ», и приказом Министерства образования и науки РТ N463 от 29.06.2001г. «О мерах по улучшению изучения родного, татарского, русского языков в ДОУ», определивших татарский  и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  <w:r w:rsidR="008746D1"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</w:p>
    <w:p w:rsidR="00F40D6C" w:rsidRPr="008746D1" w:rsidRDefault="00F40D6C" w:rsidP="008746D1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8746D1">
        <w:rPr>
          <w:rFonts w:ascii="Times New Roman" w:hAnsi="Times New Roman" w:cs="Times New Roman"/>
          <w:sz w:val="32"/>
          <w:szCs w:val="32"/>
          <w:lang w:eastAsia="ru-RU"/>
        </w:rPr>
        <w:t xml:space="preserve">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 Педагоги отмечают важность обучения второму языку как средству общения для понимания дошкольниками общности мирового культурного процесса и осознания особой роли в нем культуры каждого народа, в том числе и татарского. Дошкольный возраст признан </w:t>
      </w:r>
      <w:r w:rsidRPr="008746D1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психологами наиболее благоприятным периодом для начала обучения второму языку.</w:t>
      </w:r>
    </w:p>
    <w:p w:rsidR="008746D1" w:rsidRPr="008746D1" w:rsidRDefault="00F40D6C" w:rsidP="008746D1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8746D1">
        <w:rPr>
          <w:rFonts w:ascii="Times New Roman" w:hAnsi="Times New Roman" w:cs="Times New Roman"/>
          <w:bCs/>
          <w:sz w:val="32"/>
          <w:szCs w:val="32"/>
          <w:lang w:eastAsia="ru-RU"/>
        </w:rPr>
        <w:t>Актуальность проблемы</w:t>
      </w:r>
      <w:r w:rsidRPr="008746D1">
        <w:rPr>
          <w:rFonts w:ascii="Times New Roman" w:hAnsi="Times New Roman" w:cs="Times New Roman"/>
          <w:sz w:val="32"/>
          <w:szCs w:val="32"/>
          <w:lang w:eastAsia="ru-RU"/>
        </w:rPr>
        <w:t xml:space="preserve">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комплексов по татарскому языку.</w:t>
      </w:r>
    </w:p>
    <w:p w:rsidR="00F40D6C" w:rsidRPr="008746D1" w:rsidRDefault="00F40D6C" w:rsidP="008746D1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8746D1">
        <w:rPr>
          <w:rFonts w:ascii="Times New Roman" w:hAnsi="Times New Roman" w:cs="Times New Roman"/>
          <w:sz w:val="32"/>
          <w:szCs w:val="32"/>
        </w:rPr>
        <w:t xml:space="preserve">С 6 февраля </w:t>
      </w:r>
      <w:r w:rsidR="008746D1" w:rsidRPr="008746D1">
        <w:rPr>
          <w:rFonts w:ascii="Times New Roman" w:hAnsi="Times New Roman" w:cs="Times New Roman"/>
          <w:sz w:val="32"/>
          <w:szCs w:val="32"/>
        </w:rPr>
        <w:t xml:space="preserve">2012 года </w:t>
      </w:r>
      <w:r w:rsidRPr="008746D1">
        <w:rPr>
          <w:rFonts w:ascii="Times New Roman" w:hAnsi="Times New Roman" w:cs="Times New Roman"/>
          <w:sz w:val="32"/>
          <w:szCs w:val="32"/>
        </w:rPr>
        <w:t xml:space="preserve">в детских садах Татарстана начали по-новому обучать государственным языкам республики. «В Челнах за новую методику возьмутся со следующего учебного года, - говорит </w:t>
      </w:r>
      <w:proofErr w:type="spellStart"/>
      <w:r w:rsidRPr="008746D1">
        <w:rPr>
          <w:rFonts w:ascii="Times New Roman" w:hAnsi="Times New Roman" w:cs="Times New Roman"/>
          <w:sz w:val="32"/>
          <w:szCs w:val="32"/>
        </w:rPr>
        <w:t>Дилбар</w:t>
      </w:r>
      <w:proofErr w:type="spellEnd"/>
      <w:r w:rsidRPr="008746D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46D1">
        <w:rPr>
          <w:rFonts w:ascii="Times New Roman" w:hAnsi="Times New Roman" w:cs="Times New Roman"/>
          <w:sz w:val="32"/>
          <w:szCs w:val="32"/>
        </w:rPr>
        <w:t>Ситдикова</w:t>
      </w:r>
      <w:proofErr w:type="spellEnd"/>
      <w:r w:rsidRPr="008746D1">
        <w:rPr>
          <w:rFonts w:ascii="Times New Roman" w:hAnsi="Times New Roman" w:cs="Times New Roman"/>
          <w:sz w:val="32"/>
          <w:szCs w:val="32"/>
        </w:rPr>
        <w:t>, главный специалист управления образования. - До этого ее освоят по эксперименту в детском саду №83». Суть программы такова: дети 4-5 лет должны будут овладеть 62 словами на татарском языке, к выпуску из сада - 168 словами. Такие же нормы предусмотрены и для детей, изучающих русский язык. Раньше малышей обучали, как в школе. Теперь - через игру, общение». В распоряжении воспитателей, обучающих татарскому языку (они пройдут спецкурс - 144 часа), будет: 5 мультфильмов на татарском языке, 45 анимационных сюжетов, 8 популярных мультфильмов, комплект из дисков с музыкальными сказками и детскими песнями. На канале «ТНВ» по выходным начнут транслировать 8 познавательных передач</w:t>
      </w:r>
      <w:r w:rsidR="008746D1" w:rsidRPr="008746D1">
        <w:rPr>
          <w:rFonts w:ascii="Times New Roman" w:hAnsi="Times New Roman" w:cs="Times New Roman"/>
          <w:sz w:val="32"/>
          <w:szCs w:val="32"/>
        </w:rPr>
        <w:t>.</w:t>
      </w:r>
    </w:p>
    <w:p w:rsidR="008746D1" w:rsidRDefault="008746D1"/>
    <w:p w:rsidR="008746D1" w:rsidRDefault="008746D1"/>
    <w:p w:rsidR="000259EF" w:rsidRDefault="000259EF"/>
    <w:p w:rsidR="000259EF" w:rsidRDefault="000259EF"/>
    <w:p w:rsidR="000259EF" w:rsidRPr="00E62603" w:rsidRDefault="000259EF" w:rsidP="000259EF">
      <w:pPr>
        <w:rPr>
          <w:lang w:val="tt-RU"/>
        </w:rPr>
      </w:pPr>
    </w:p>
    <w:p w:rsidR="000259EF" w:rsidRPr="00E62603" w:rsidRDefault="000259EF" w:rsidP="000259EF">
      <w:pPr>
        <w:tabs>
          <w:tab w:val="left" w:pos="1620"/>
        </w:tabs>
        <w:rPr>
          <w:lang w:val="tt-RU"/>
        </w:rPr>
      </w:pPr>
    </w:p>
    <w:sectPr w:rsidR="000259EF" w:rsidRPr="00E62603" w:rsidSect="00E42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5349D"/>
    <w:multiLevelType w:val="multilevel"/>
    <w:tmpl w:val="5A4E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D6C"/>
    <w:rsid w:val="000259EF"/>
    <w:rsid w:val="006E4C73"/>
    <w:rsid w:val="00700B36"/>
    <w:rsid w:val="007417C8"/>
    <w:rsid w:val="008746D1"/>
    <w:rsid w:val="00B54F50"/>
    <w:rsid w:val="00E42E89"/>
    <w:rsid w:val="00E62603"/>
    <w:rsid w:val="00F40D6C"/>
    <w:rsid w:val="00F96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89"/>
  </w:style>
  <w:style w:type="paragraph" w:styleId="2">
    <w:name w:val="heading 2"/>
    <w:basedOn w:val="a"/>
    <w:link w:val="20"/>
    <w:uiPriority w:val="9"/>
    <w:qFormat/>
    <w:rsid w:val="00700B36"/>
    <w:pPr>
      <w:spacing w:before="100" w:beforeAutospacing="1" w:after="100" w:afterAutospacing="1"/>
      <w:jc w:val="center"/>
      <w:outlineLvl w:val="1"/>
    </w:pPr>
    <w:rPr>
      <w:rFonts w:ascii="Times New Roman" w:eastAsia="Times New Roman" w:hAnsi="Times New Roman" w:cs="Times New Roman"/>
      <w:color w:val="004E8F"/>
      <w:sz w:val="30"/>
      <w:szCs w:val="3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00B36"/>
    <w:pPr>
      <w:keepNext/>
      <w:keepLines/>
      <w:spacing w:before="200" w:line="276" w:lineRule="auto"/>
      <w:jc w:val="left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B36"/>
    <w:pPr>
      <w:keepNext/>
      <w:keepLines/>
      <w:spacing w:before="200" w:line="276" w:lineRule="auto"/>
      <w:jc w:val="left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D6C"/>
    <w:pPr>
      <w:spacing w:before="75" w:after="75"/>
      <w:ind w:left="105" w:right="105" w:firstLine="400"/>
      <w:textAlignment w:val="top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character" w:styleId="a4">
    <w:name w:val="Strong"/>
    <w:basedOn w:val="a0"/>
    <w:uiPriority w:val="22"/>
    <w:qFormat/>
    <w:rsid w:val="00F40D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46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6D1"/>
    <w:rPr>
      <w:rFonts w:ascii="Tahoma" w:hAnsi="Tahoma" w:cs="Tahoma"/>
      <w:sz w:val="16"/>
      <w:szCs w:val="16"/>
    </w:rPr>
  </w:style>
  <w:style w:type="paragraph" w:customStyle="1" w:styleId="articles">
    <w:name w:val="articles"/>
    <w:basedOn w:val="a"/>
    <w:rsid w:val="008746D1"/>
    <w:pPr>
      <w:spacing w:after="105" w:line="336" w:lineRule="atLeast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0B36"/>
    <w:rPr>
      <w:rFonts w:ascii="Times New Roman" w:eastAsia="Times New Roman" w:hAnsi="Times New Roman" w:cs="Times New Roman"/>
      <w:color w:val="004E8F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0B36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00B36"/>
    <w:rPr>
      <w:rFonts w:ascii="Cambria" w:eastAsia="Times New Roman" w:hAnsi="Cambria" w:cs="Times New Roman"/>
      <w:b/>
      <w:bCs/>
      <w:i/>
      <w:iCs/>
      <w:color w:val="4F81BD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chelnyltd.ru/images/article/3_3073_pic_tat%20yaz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2012-08-20T10:45:00Z</dcterms:created>
  <dcterms:modified xsi:type="dcterms:W3CDTF">2015-10-28T08:59:00Z</dcterms:modified>
</cp:coreProperties>
</file>